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DB202" w14:textId="5401300C" w:rsidR="00EF403B" w:rsidRPr="00D72ADD" w:rsidRDefault="00EF403B" w:rsidP="00EF403B">
      <w:pPr>
        <w:pStyle w:val="3GPPHeader"/>
        <w:spacing w:after="60"/>
        <w:rPr>
          <w:rFonts w:ascii="Arial" w:hAnsi="Arial" w:cs="Arial"/>
          <w:sz w:val="32"/>
          <w:szCs w:val="32"/>
          <w:highlight w:val="yellow"/>
        </w:rPr>
      </w:pPr>
      <w:r w:rsidRPr="00D72ADD">
        <w:rPr>
          <w:rFonts w:ascii="Arial" w:hAnsi="Arial" w:cs="Arial"/>
        </w:rPr>
        <w:t>3GPP TSG-RAN WG1 Meeting #94</w:t>
      </w:r>
      <w:r w:rsidR="008A031C">
        <w:rPr>
          <w:rFonts w:ascii="Arial" w:hAnsi="Arial" w:cs="Arial"/>
        </w:rPr>
        <w:t>bis</w:t>
      </w:r>
      <w:r w:rsidRPr="00D72ADD">
        <w:rPr>
          <w:rFonts w:ascii="Arial" w:hAnsi="Arial" w:cs="Arial"/>
        </w:rPr>
        <w:tab/>
      </w:r>
      <w:r w:rsidRPr="00F65751">
        <w:rPr>
          <w:rFonts w:ascii="Arial" w:hAnsi="Arial" w:cs="Arial"/>
          <w:szCs w:val="32"/>
        </w:rPr>
        <w:t>R1-18</w:t>
      </w:r>
      <w:r w:rsidR="00F65751">
        <w:rPr>
          <w:rFonts w:ascii="Arial" w:hAnsi="Arial" w:cs="Arial"/>
          <w:szCs w:val="32"/>
        </w:rPr>
        <w:t>11491</w:t>
      </w:r>
    </w:p>
    <w:p w14:paraId="0A929DEB" w14:textId="79A7DBD5" w:rsidR="00EF403B" w:rsidRPr="00D72ADD" w:rsidRDefault="008A031C" w:rsidP="00EF403B">
      <w:pPr>
        <w:pStyle w:val="3GPPHeader"/>
        <w:rPr>
          <w:rFonts w:ascii="Arial" w:hAnsi="Arial" w:cs="Arial"/>
        </w:rPr>
      </w:pPr>
      <w:r>
        <w:rPr>
          <w:rFonts w:ascii="Arial" w:hAnsi="Arial" w:cs="Arial"/>
        </w:rPr>
        <w:t>Chengdu</w:t>
      </w:r>
      <w:r w:rsidR="00EF403B" w:rsidRPr="00D72ADD">
        <w:rPr>
          <w:rFonts w:ascii="Arial" w:hAnsi="Arial" w:cs="Arial"/>
        </w:rPr>
        <w:t xml:space="preserve">, </w:t>
      </w:r>
      <w:r>
        <w:rPr>
          <w:rFonts w:ascii="Arial" w:hAnsi="Arial" w:cs="Arial"/>
        </w:rPr>
        <w:t>China</w:t>
      </w:r>
      <w:r w:rsidR="00EF403B" w:rsidRPr="00D72ADD">
        <w:rPr>
          <w:rFonts w:ascii="Arial" w:hAnsi="Arial" w:cs="Arial"/>
        </w:rPr>
        <w:t xml:space="preserve">, </w:t>
      </w:r>
      <w:r>
        <w:rPr>
          <w:rFonts w:ascii="Arial" w:hAnsi="Arial" w:cs="Arial"/>
        </w:rPr>
        <w:t>Oct</w:t>
      </w:r>
      <w:r w:rsidR="00EF403B" w:rsidRPr="00D72ADD">
        <w:rPr>
          <w:rFonts w:ascii="Arial" w:hAnsi="Arial" w:cs="Arial"/>
        </w:rPr>
        <w:t xml:space="preserve"> </w:t>
      </w:r>
      <w:r>
        <w:rPr>
          <w:rFonts w:ascii="Arial" w:hAnsi="Arial" w:cs="Arial"/>
        </w:rPr>
        <w:t>8th-12th</w:t>
      </w:r>
      <w:r w:rsidR="00EF403B" w:rsidRPr="00D72ADD">
        <w:rPr>
          <w:rFonts w:ascii="Arial" w:hAnsi="Arial" w:cs="Arial"/>
        </w:rPr>
        <w:t xml:space="preserve"> 2018</w:t>
      </w:r>
    </w:p>
    <w:p w14:paraId="35C0F3C6" w14:textId="77777777" w:rsidR="00EF403B" w:rsidRPr="00D72ADD" w:rsidRDefault="00EF403B" w:rsidP="00EF403B">
      <w:pPr>
        <w:pStyle w:val="3GPPHeader"/>
        <w:rPr>
          <w:rFonts w:ascii="Arial" w:hAnsi="Arial" w:cs="Arial"/>
        </w:rPr>
      </w:pPr>
      <w:bookmarkStart w:id="0" w:name="_GoBack"/>
      <w:bookmarkEnd w:id="0"/>
    </w:p>
    <w:p w14:paraId="4654BDA2" w14:textId="77777777" w:rsidR="00EF403B" w:rsidRPr="00D72ADD" w:rsidRDefault="00EF403B" w:rsidP="00EF403B">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r>
        <w:rPr>
          <w:rFonts w:ascii="Arial" w:hAnsi="Arial" w:cs="Arial"/>
          <w:sz w:val="22"/>
        </w:rPr>
        <w:t>4</w:t>
      </w:r>
    </w:p>
    <w:p w14:paraId="3BFBCD5D" w14:textId="77777777" w:rsidR="00EF403B" w:rsidRPr="00D72ADD" w:rsidRDefault="00EF403B" w:rsidP="00EF403B">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460236A3" w14:textId="79AC9756" w:rsidR="00EF403B" w:rsidRPr="008A031C" w:rsidRDefault="00EF403B" w:rsidP="008A031C">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F65751" w:rsidRPr="008A031C">
        <w:rPr>
          <w:rFonts w:ascii="Arial" w:hAnsi="Arial" w:cs="Arial"/>
          <w:sz w:val="22"/>
        </w:rPr>
        <w:t>Maintenance</w:t>
      </w:r>
      <w:r w:rsidR="008A031C" w:rsidRPr="008A031C">
        <w:rPr>
          <w:rFonts w:ascii="Arial" w:hAnsi="Arial" w:cs="Arial"/>
          <w:sz w:val="22"/>
        </w:rPr>
        <w:t xml:space="preserve"> issues of CA and BWP</w:t>
      </w:r>
    </w:p>
    <w:p w14:paraId="5DF6DA7D" w14:textId="77777777" w:rsidR="00EF403B" w:rsidRPr="00D72ADD" w:rsidRDefault="00EF403B" w:rsidP="00EF403B">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6228CDFE" w14:textId="77777777" w:rsidR="00EF403B" w:rsidRDefault="00EF403B" w:rsidP="00EF403B">
      <w:pPr>
        <w:pStyle w:val="Heading1"/>
      </w:pPr>
      <w:bookmarkStart w:id="1" w:name="DocumentFor"/>
      <w:bookmarkEnd w:id="1"/>
      <w:r w:rsidRPr="00CE0424">
        <w:t>Introduction</w:t>
      </w:r>
    </w:p>
    <w:p w14:paraId="52736848" w14:textId="5D2D2748" w:rsidR="00EF403B" w:rsidRPr="00750E5F" w:rsidRDefault="00EF403B" w:rsidP="00EF403B">
      <w:pPr>
        <w:rPr>
          <w:rFonts w:ascii="Arial" w:hAnsi="Arial" w:cs="Arial"/>
          <w:lang w:eastAsia="zh-CN"/>
        </w:rPr>
      </w:pPr>
      <w:r w:rsidRPr="00750E5F">
        <w:rPr>
          <w:rFonts w:ascii="Arial" w:hAnsi="Arial" w:cs="Arial"/>
          <w:lang w:eastAsia="zh-CN"/>
        </w:rPr>
        <w:t>In this contribution, we discuss the following issue</w:t>
      </w:r>
      <w:r w:rsidR="00593028">
        <w:rPr>
          <w:rFonts w:ascii="Arial" w:hAnsi="Arial" w:cs="Arial"/>
          <w:lang w:eastAsia="zh-CN"/>
        </w:rPr>
        <w:t>s</w:t>
      </w:r>
      <w:r w:rsidRPr="00750E5F">
        <w:rPr>
          <w:rFonts w:ascii="Arial" w:hAnsi="Arial" w:cs="Arial"/>
          <w:lang w:eastAsia="zh-CN"/>
        </w:rPr>
        <w:t xml:space="preserve">: </w:t>
      </w:r>
    </w:p>
    <w:p w14:paraId="2D432E23" w14:textId="77777777" w:rsidR="00593028" w:rsidRDefault="00EF403B" w:rsidP="00593028">
      <w:pPr>
        <w:pStyle w:val="ListParagraph"/>
        <w:numPr>
          <w:ilvl w:val="0"/>
          <w:numId w:val="6"/>
        </w:numPr>
        <w:rPr>
          <w:rFonts w:ascii="Arial" w:hAnsi="Arial" w:cs="Arial"/>
          <w:lang w:eastAsia="zh-CN"/>
        </w:rPr>
      </w:pPr>
      <w:r w:rsidRPr="00750E5F">
        <w:rPr>
          <w:rFonts w:ascii="Arial" w:hAnsi="Arial" w:cs="Arial"/>
          <w:lang w:eastAsia="zh-CN"/>
        </w:rPr>
        <w:t xml:space="preserve">Timing for </w:t>
      </w:r>
      <w:proofErr w:type="spellStart"/>
      <w:r w:rsidRPr="00750E5F">
        <w:rPr>
          <w:rFonts w:ascii="Arial" w:hAnsi="Arial" w:cs="Arial"/>
          <w:lang w:eastAsia="zh-CN"/>
        </w:rPr>
        <w:t>Scell</w:t>
      </w:r>
      <w:proofErr w:type="spellEnd"/>
      <w:r w:rsidRPr="00750E5F">
        <w:rPr>
          <w:rFonts w:ascii="Arial" w:hAnsi="Arial" w:cs="Arial"/>
          <w:lang w:eastAsia="zh-CN"/>
        </w:rPr>
        <w:t xml:space="preserve"> activation/deactivation</w:t>
      </w:r>
      <w:r>
        <w:rPr>
          <w:rFonts w:ascii="Arial" w:hAnsi="Arial" w:cs="Arial"/>
          <w:lang w:eastAsia="zh-CN"/>
        </w:rPr>
        <w:t xml:space="preserve"> in 36.213</w:t>
      </w:r>
    </w:p>
    <w:p w14:paraId="0F5455F9" w14:textId="1CEA2228" w:rsidR="00593028" w:rsidRPr="00593028" w:rsidRDefault="00593028" w:rsidP="00593028">
      <w:pPr>
        <w:pStyle w:val="ListParagraph"/>
        <w:numPr>
          <w:ilvl w:val="0"/>
          <w:numId w:val="6"/>
        </w:numPr>
        <w:rPr>
          <w:rFonts w:ascii="Arial" w:hAnsi="Arial" w:cs="Arial"/>
          <w:lang w:eastAsia="zh-CN"/>
        </w:rPr>
      </w:pPr>
      <w:r>
        <w:t>CORESET#0 and initial DL BWP for DCI size</w:t>
      </w:r>
    </w:p>
    <w:p w14:paraId="08557129" w14:textId="77777777" w:rsidR="00EF403B" w:rsidRDefault="00EF403B" w:rsidP="00EF403B">
      <w:pPr>
        <w:pStyle w:val="Heading1"/>
      </w:pPr>
      <w:r>
        <w:t>Discussion</w:t>
      </w:r>
    </w:p>
    <w:p w14:paraId="50E2F0E9" w14:textId="77777777" w:rsidR="00EF403B" w:rsidRDefault="00EF403B" w:rsidP="00EF403B">
      <w:pPr>
        <w:pStyle w:val="Heading2"/>
        <w:tabs>
          <w:tab w:val="clear" w:pos="666"/>
          <w:tab w:val="num" w:pos="576"/>
        </w:tabs>
        <w:ind w:left="576"/>
      </w:pPr>
      <w:proofErr w:type="spellStart"/>
      <w:r>
        <w:t>Scell</w:t>
      </w:r>
      <w:proofErr w:type="spellEnd"/>
      <w:r>
        <w:t xml:space="preserve"> activation</w:t>
      </w:r>
      <w:r w:rsidRPr="001D6BCD">
        <w:t xml:space="preserve"> in 38.213</w:t>
      </w:r>
    </w:p>
    <w:p w14:paraId="2D40EB45" w14:textId="63C2954E" w:rsidR="00EF403B" w:rsidRPr="00EC12A6" w:rsidRDefault="00EF403B" w:rsidP="00EF403B">
      <w:pPr>
        <w:spacing w:after="0"/>
        <w:rPr>
          <w:rFonts w:ascii="Arial" w:hAnsi="Arial" w:cs="Arial"/>
          <w:lang w:eastAsia="zh-CN"/>
        </w:rPr>
      </w:pPr>
      <w:r w:rsidRPr="00EC12A6">
        <w:rPr>
          <w:rFonts w:ascii="Arial" w:hAnsi="Arial" w:cs="Arial"/>
          <w:lang w:eastAsia="zh-CN"/>
        </w:rPr>
        <w:t xml:space="preserve">The current text related to </w:t>
      </w:r>
      <w:proofErr w:type="spellStart"/>
      <w:r w:rsidRPr="00EC12A6">
        <w:rPr>
          <w:rFonts w:ascii="Arial" w:hAnsi="Arial" w:cs="Arial"/>
          <w:lang w:eastAsia="zh-CN"/>
        </w:rPr>
        <w:t>Scell</w:t>
      </w:r>
      <w:proofErr w:type="spellEnd"/>
      <w:r w:rsidRPr="00EC12A6">
        <w:rPr>
          <w:rFonts w:ascii="Arial" w:hAnsi="Arial" w:cs="Arial"/>
          <w:lang w:eastAsia="zh-CN"/>
        </w:rPr>
        <w:t xml:space="preserve"> activation/deactivation is shown below. </w:t>
      </w:r>
    </w:p>
    <w:p w14:paraId="2E8E7AA1" w14:textId="77777777" w:rsidR="00EF403B" w:rsidRDefault="00EF403B" w:rsidP="00EF403B">
      <w:pPr>
        <w:spacing w:after="0"/>
        <w:rPr>
          <w:lang w:eastAsia="zh-CN"/>
        </w:rPr>
      </w:pPr>
    </w:p>
    <w:p w14:paraId="2B032DAF" w14:textId="77777777" w:rsidR="00EF403B" w:rsidRDefault="00EF403B" w:rsidP="00EF403B">
      <w:pPr>
        <w:spacing w:after="0"/>
        <w:rPr>
          <w:lang w:eastAsia="zh-CN"/>
        </w:rPr>
      </w:pPr>
      <w:r w:rsidRPr="00750E5F">
        <w:rPr>
          <w:noProof/>
          <w:lang w:eastAsia="zh-CN"/>
        </w:rPr>
        <mc:AlternateContent>
          <mc:Choice Requires="wps">
            <w:drawing>
              <wp:inline distT="0" distB="0" distL="0" distR="0" wp14:anchorId="697C0028" wp14:editId="551EDBBE">
                <wp:extent cx="6044540" cy="1124712"/>
                <wp:effectExtent l="0" t="0" r="1397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4540" cy="1124712"/>
                        </a:xfrm>
                        <a:prstGeom prst="rect">
                          <a:avLst/>
                        </a:prstGeom>
                        <a:solidFill>
                          <a:srgbClr val="FFFFFF"/>
                        </a:solidFill>
                        <a:ln w="9525">
                          <a:solidFill>
                            <a:srgbClr val="000000"/>
                          </a:solidFill>
                          <a:miter lim="800000"/>
                          <a:headEnd/>
                          <a:tailEnd/>
                        </a:ln>
                      </wps:spPr>
                      <wps:txbx>
                        <w:txbxContent>
                          <w:p w14:paraId="6D7E35CE" w14:textId="77777777" w:rsidR="00C9482B" w:rsidRPr="00B916EC" w:rsidRDefault="00C9482B" w:rsidP="00C9482B">
                            <w:pPr>
                              <w:pStyle w:val="Heading2"/>
                              <w:ind w:left="850" w:hanging="850"/>
                            </w:pPr>
                            <w:bookmarkStart w:id="2" w:name="_Toc517265029"/>
                            <w:r w:rsidRPr="00B916EC">
                              <w:t>4.3</w:t>
                            </w:r>
                            <w:r w:rsidRPr="00B916EC">
                              <w:tab/>
                              <w:t>Timing for secondary cell activation / deactivation</w:t>
                            </w:r>
                            <w:bookmarkEnd w:id="2"/>
                          </w:p>
                          <w:p w14:paraId="1DE30331" w14:textId="71BFF1B8" w:rsidR="00C9482B" w:rsidRPr="00B916EC" w:rsidRDefault="00C9482B" w:rsidP="00C9482B">
                            <w:pPr>
                              <w:rPr>
                                <w:lang w:eastAsia="ja-JP"/>
                              </w:rPr>
                            </w:pPr>
                            <w:r w:rsidRPr="00B916EC">
                              <w:t>When a UE receives an activation command [1</w:t>
                            </w:r>
                            <w:r w:rsidRPr="00B916EC">
                              <w:rPr>
                                <w:lang w:val="en-US"/>
                              </w:rPr>
                              <w:t>1</w:t>
                            </w:r>
                            <w:r w:rsidRPr="00B916EC">
                              <w:t>, TS 38.3</w:t>
                            </w:r>
                            <w:r w:rsidRPr="00B916EC">
                              <w:rPr>
                                <w:lang w:val="en-US"/>
                              </w:rPr>
                              <w:t>2</w:t>
                            </w:r>
                            <w:r w:rsidRPr="00B916EC">
                              <w:t xml:space="preserve">1] for a secondary cell in slot </w:t>
                            </w:r>
                            <w:r w:rsidRPr="00B916EC">
                              <w:rPr>
                                <w:position w:val="-6"/>
                              </w:rPr>
                              <w:object w:dxaOrig="174" w:dyaOrig="210" w14:anchorId="41CF1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pt;height:10.5pt">
                                  <v:imagedata r:id="rId7" o:title=""/>
                                </v:shape>
                                <o:OLEObject Type="Embed" ProgID="Equation.3" ShapeID="_x0000_i1026" DrawAspect="Content" ObjectID="_1599689627" r:id="rId8"/>
                              </w:objec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w:t>
                            </w:r>
                            <w:r w:rsidRPr="00B916EC">
                              <w:t xml:space="preserve">33] and no earlier than slot </w:t>
                            </w:r>
                            <w:r w:rsidRPr="00B916EC">
                              <w:rPr>
                                <w:position w:val="-6"/>
                              </w:rPr>
                              <w:object w:dxaOrig="468" w:dyaOrig="270" w14:anchorId="400CC5BA">
                                <v:shape id="_x0000_i1028" type="#_x0000_t75" style="width:23.4pt;height:13.5pt">
                                  <v:imagedata r:id="rId9" o:title=""/>
                                </v:shape>
                                <o:OLEObject Type="Embed" ProgID="Equation.3" ShapeID="_x0000_i1028" DrawAspect="Content" ObjectID="_1599689628" r:id="rId10"/>
                              </w:object>
                            </w:r>
                            <w:r w:rsidRPr="00B916EC">
                              <w:t xml:space="preserve">, except for the </w:t>
                            </w:r>
                            <w:r w:rsidRPr="00B916EC">
                              <w:rPr>
                                <w:rFonts w:hint="eastAsia"/>
                                <w:lang w:eastAsia="ja-JP"/>
                              </w:rPr>
                              <w:t>following:</w:t>
                            </w:r>
                          </w:p>
                          <w:p w14:paraId="28FE433F" w14:textId="6BA90465" w:rsidR="00C9482B" w:rsidRDefault="00C9482B" w:rsidP="00C9482B">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8" w:dyaOrig="270" w14:anchorId="450A379A">
                                <v:shape id="_x0000_i1030" type="#_x0000_t75" style="width:23.4pt;height:13.5pt">
                                  <v:imagedata r:id="rId9" o:title=""/>
                                </v:shape>
                                <o:OLEObject Type="Embed" ProgID="Equation.3" ShapeID="_x0000_i1030" DrawAspect="Content" ObjectID="_1599689629" r:id="rId11"/>
                              </w:object>
                            </w:r>
                          </w:p>
                          <w:p w14:paraId="3D669690" w14:textId="26F854AB" w:rsidR="00C9482B" w:rsidRPr="005771DB" w:rsidRDefault="00C9482B" w:rsidP="00C9482B">
                            <w:pPr>
                              <w:pStyle w:val="B1"/>
                              <w:rPr>
                                <w:lang w:val="en-US" w:eastAsia="ja-JP"/>
                              </w:rPr>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 xml:space="preserve">UE </w:t>
                            </w:r>
                            <w:r w:rsidRPr="00B916EC">
                              <w:t>applie</w:t>
                            </w:r>
                            <w:r>
                              <w:rPr>
                                <w:lang w:val="en-US"/>
                              </w:rPr>
                              <w:t>s</w:t>
                            </w:r>
                            <w:r w:rsidRPr="00B916EC">
                              <w:t xml:space="preserve"> in slot </w:t>
                            </w:r>
                            <w:r w:rsidRPr="00B916EC">
                              <w:rPr>
                                <w:position w:val="-6"/>
                              </w:rPr>
                              <w:object w:dxaOrig="456" w:dyaOrig="270" w14:anchorId="3403F047">
                                <v:shape id="_x0000_i1032" type="#_x0000_t75" style="width:22.8pt;height:13.5pt">
                                  <v:imagedata r:id="rId12" o:title=""/>
                                </v:shape>
                                <o:OLEObject Type="Embed" ProgID="Equation.3" ShapeID="_x0000_i1032" DrawAspect="Content" ObjectID="_1599689630" r:id="rId13"/>
                              </w:object>
                            </w:r>
                          </w:p>
                          <w:p w14:paraId="23AAE184" w14:textId="6543A562" w:rsidR="00C9482B" w:rsidRPr="00B916EC" w:rsidRDefault="00C9482B" w:rsidP="00C9482B">
                            <w:pPr>
                              <w:pStyle w:val="B1"/>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8" w:dyaOrig="270" w14:anchorId="1625ABC3">
                                <v:shape id="_x0000_i1034" type="#_x0000_t75" style="width:23.4pt;height:13.5pt">
                                  <v:imagedata r:id="rId9" o:title=""/>
                                </v:shape>
                                <o:OLEObject Type="Embed" ProgID="Equation.3" ShapeID="_x0000_i1034" DrawAspect="Content" ObjectID="_1599689631" r:id="rId14"/>
                              </w:object>
                            </w:r>
                            <w:r>
                              <w:rPr>
                                <w:lang w:val="en-US"/>
                              </w:rPr>
                              <w:t xml:space="preserve">that the UE </w:t>
                            </w:r>
                            <w:r w:rsidRPr="00B916EC">
                              <w:rPr>
                                <w:rFonts w:hint="eastAsia"/>
                                <w:lang w:eastAsia="zh-CN"/>
                              </w:rPr>
                              <w:t>applie</w:t>
                            </w:r>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8" w:dyaOrig="270" w14:anchorId="3E3B14C2">
                                <v:shape id="_x0000_i1036" type="#_x0000_t75" style="width:23.4pt;height:13.5pt">
                                  <v:imagedata r:id="rId9" o:title=""/>
                                </v:shape>
                                <o:OLEObject Type="Embed" ProgID="Equation.3" ShapeID="_x0000_i1036" DrawAspect="Content" ObjectID="_1599689632" r:id="rId15"/>
                              </w:object>
                            </w:r>
                            <w:r w:rsidRPr="00B916EC">
                              <w:rPr>
                                <w:lang w:eastAsia="zh-CN"/>
                              </w:rPr>
                              <w:t xml:space="preserve"> in which the serving cell is active.</w:t>
                            </w:r>
                          </w:p>
                          <w:p w14:paraId="47B6FF71" w14:textId="68745937" w:rsidR="00EF403B" w:rsidRPr="00750E5F" w:rsidRDefault="00C9482B" w:rsidP="00C9482B">
                            <w:r>
                              <w:t>If</w:t>
                            </w:r>
                            <w:r w:rsidRPr="00B916EC">
                              <w:t xml:space="preserve"> a UE receives a deactivation command [1</w:t>
                            </w:r>
                            <w:r w:rsidRPr="00B916EC">
                              <w:rPr>
                                <w:lang w:val="en-US"/>
                              </w:rPr>
                              <w:t>1</w:t>
                            </w:r>
                            <w:r w:rsidRPr="00B916EC">
                              <w:t>, TS 38.3</w:t>
                            </w:r>
                            <w:r w:rsidRPr="00B916EC">
                              <w:rPr>
                                <w:lang w:val="en-US"/>
                              </w:rPr>
                              <w:t>2</w:t>
                            </w:r>
                            <w:r w:rsidRPr="00B916EC">
                              <w:t xml:space="preserve">1] for a secondary cell </w:t>
                            </w:r>
                            <w:r w:rsidRPr="00B916EC">
                              <w:rPr>
                                <w:iCs/>
                              </w:rPr>
                              <w:t xml:space="preserve">or the </w:t>
                            </w:r>
                            <w:proofErr w:type="spellStart"/>
                            <w:r w:rsidRPr="00B916EC">
                              <w:rPr>
                                <w:i/>
                                <w:lang w:eastAsia="ja-JP"/>
                              </w:rPr>
                              <w:t>sCellDeactivationTimer</w:t>
                            </w:r>
                            <w:proofErr w:type="spellEnd"/>
                            <w:r w:rsidRPr="00B916EC" w:rsidDel="00FA1530">
                              <w:rPr>
                                <w:iCs/>
                              </w:rPr>
                              <w:t xml:space="preserve"> </w:t>
                            </w:r>
                            <w:r w:rsidRPr="00B916EC">
                              <w:rPr>
                                <w:iCs/>
                              </w:rPr>
                              <w:t>associated with the secondary cell expires</w:t>
                            </w:r>
                            <w:r w:rsidRPr="00B916EC">
                              <w:t xml:space="preserve"> in slot </w:t>
                            </w:r>
                            <w:r w:rsidRPr="00B916EC">
                              <w:rPr>
                                <w:position w:val="-6"/>
                              </w:rPr>
                              <w:object w:dxaOrig="174" w:dyaOrig="198" w14:anchorId="7B9823CD">
                                <v:shape id="_x0000_i1038" type="#_x0000_t75" style="width:8.7pt;height:9.9pt">
                                  <v:imagedata r:id="rId7" o:title=""/>
                                </v:shape>
                                <o:OLEObject Type="Embed" ProgID="Equation.3" ShapeID="_x0000_i1038" DrawAspect="Content" ObjectID="_1599689633" r:id="rId16"/>
                              </w:object>
                            </w:r>
                            <w:r w:rsidRPr="00B916EC">
                              <w:t xml:space="preserve">, the </w:t>
                            </w:r>
                            <w:r>
                              <w:t xml:space="preserve">UE applies the </w:t>
                            </w:r>
                            <w:r w:rsidRPr="00B916EC">
                              <w:t>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 xml:space="preserve">for the actions related to CSI reporting on a serving cell which is active which </w:t>
                            </w:r>
                            <w:r>
                              <w:t xml:space="preserve">the UE </w:t>
                            </w:r>
                            <w:r w:rsidRPr="00B916EC">
                              <w:t>applie</w:t>
                            </w:r>
                            <w:r>
                              <w:t>s</w:t>
                            </w:r>
                            <w:r w:rsidRPr="00B916EC">
                              <w:t xml:space="preserve"> in slot </w:t>
                            </w:r>
                            <w:r w:rsidRPr="00B916EC">
                              <w:rPr>
                                <w:position w:val="-6"/>
                              </w:rPr>
                              <w:object w:dxaOrig="468" w:dyaOrig="270" w14:anchorId="16A25AB3">
                                <v:shape id="_x0000_i1040" type="#_x0000_t75" style="width:23.4pt;height:13.5pt">
                                  <v:imagedata r:id="rId9" o:title=""/>
                                </v:shape>
                                <o:OLEObject Type="Embed" ProgID="Equation.3" ShapeID="_x0000_i1040" DrawAspect="Content" ObjectID="_1599689634" r:id="rId17"/>
                              </w:object>
                            </w:r>
                            <w:r w:rsidRPr="00B916EC">
                              <w:rPr>
                                <w:i/>
                              </w:rPr>
                              <w:t>.</w:t>
                            </w:r>
                          </w:p>
                        </w:txbxContent>
                      </wps:txbx>
                      <wps:bodyPr rot="0" vert="horz" wrap="square" lIns="91440" tIns="45720" rIns="91440" bIns="45720" anchor="t" anchorCtr="0">
                        <a:spAutoFit/>
                      </wps:bodyPr>
                    </wps:wsp>
                  </a:graphicData>
                </a:graphic>
              </wp:inline>
            </w:drawing>
          </mc:Choice>
          <mc:Fallback>
            <w:pict>
              <v:shapetype w14:anchorId="697C0028" id="_x0000_t202" coordsize="21600,21600" o:spt="202" path="m,l,21600r21600,l21600,xe">
                <v:stroke joinstyle="miter"/>
                <v:path gradientshapeok="t" o:connecttype="rect"/>
              </v:shapetype>
              <v:shape id="Text Box 2" o:spid="_x0000_s1026" type="#_x0000_t202" style="width:475.9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">
                <v:textbox style="mso-fit-shape-to-text:t">
                  <w:txbxContent>
                    <w:p w14:paraId="6D7E35CE" w14:textId="77777777" w:rsidR="00C9482B" w:rsidRPr="00B916EC" w:rsidRDefault="00C9482B" w:rsidP="00C9482B">
                      <w:pPr>
                        <w:pStyle w:val="Heading2"/>
                        <w:ind w:left="850" w:hanging="850"/>
                      </w:pPr>
                      <w:bookmarkStart w:id="2" w:name="_Toc517265029"/>
                      <w:r w:rsidRPr="00B916EC">
                        <w:t>4.3</w:t>
                      </w:r>
                      <w:r w:rsidRPr="00B916EC">
                        <w:tab/>
                        <w:t>Timing for secondary cell activation / deactivation</w:t>
                      </w:r>
                      <w:bookmarkEnd w:id="2"/>
                    </w:p>
                    <w:p w14:paraId="1DE30331" w14:textId="71BFF1B8" w:rsidR="00C9482B" w:rsidRPr="00B916EC" w:rsidRDefault="00C9482B" w:rsidP="00C9482B">
                      <w:pPr>
                        <w:rPr>
                          <w:lang w:eastAsia="ja-JP"/>
                        </w:rPr>
                      </w:pPr>
                      <w:r w:rsidRPr="00B916EC">
                        <w:t>When a UE receives an activation command [1</w:t>
                      </w:r>
                      <w:r w:rsidRPr="00B916EC">
                        <w:rPr>
                          <w:lang w:val="en-US"/>
                        </w:rPr>
                        <w:t>1</w:t>
                      </w:r>
                      <w:r w:rsidRPr="00B916EC">
                        <w:t>, TS 38.3</w:t>
                      </w:r>
                      <w:r w:rsidRPr="00B916EC">
                        <w:rPr>
                          <w:lang w:val="en-US"/>
                        </w:rPr>
                        <w:t>2</w:t>
                      </w:r>
                      <w:r w:rsidRPr="00B916EC">
                        <w:t xml:space="preserve">1] for a secondary cell in slot </w:t>
                      </w:r>
                      <w:r w:rsidRPr="00B916EC">
                        <w:rPr>
                          <w:position w:val="-6"/>
                        </w:rPr>
                        <w:object w:dxaOrig="180" w:dyaOrig="200" w14:anchorId="41CF12B0">
                          <v:shape id="_x0000_i1025" type="#_x0000_t75" style="width:8.7pt;height:10.5pt">
                            <v:imagedata r:id="rId18" o:title=""/>
                          </v:shape>
                          <o:OLEObject Type="Embed" ProgID="Equation.3" ShapeID="_x0000_i1025" DrawAspect="Content" ObjectID="_1599677589" r:id="rId19"/>
                        </w:objec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w:t>
                      </w:r>
                      <w:r w:rsidRPr="00B916EC">
                        <w:t xml:space="preserve">33] and no earlier than slot </w:t>
                      </w:r>
                      <w:r w:rsidRPr="00B916EC">
                        <w:rPr>
                          <w:position w:val="-6"/>
                        </w:rPr>
                        <w:object w:dxaOrig="480" w:dyaOrig="260" w14:anchorId="400CC5BA">
                          <v:shape id="_x0000_i1026" type="#_x0000_t75" style="width:23.4pt;height:13.5pt">
                            <v:imagedata r:id="rId20" o:title=""/>
                          </v:shape>
                          <o:OLEObject Type="Embed" ProgID="Equation.3" ShapeID="_x0000_i1026" DrawAspect="Content" ObjectID="_1599677590" r:id="rId21"/>
                        </w:object>
                      </w:r>
                      <w:r w:rsidRPr="00B916EC">
                        <w:t xml:space="preserve">, except for the </w:t>
                      </w:r>
                      <w:r w:rsidRPr="00B916EC">
                        <w:rPr>
                          <w:rFonts w:hint="eastAsia"/>
                          <w:lang w:eastAsia="ja-JP"/>
                        </w:rPr>
                        <w:t>following:</w:t>
                      </w:r>
                    </w:p>
                    <w:p w14:paraId="28FE433F" w14:textId="6BA90465" w:rsidR="00C9482B" w:rsidRDefault="00C9482B" w:rsidP="00C9482B">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80" w:dyaOrig="260" w14:anchorId="450A379A">
                          <v:shape id="_x0000_i1027" type="#_x0000_t75" style="width:23.4pt;height:13.5pt">
                            <v:imagedata r:id="rId20" o:title=""/>
                          </v:shape>
                          <o:OLEObject Type="Embed" ProgID="Equation.3" ShapeID="_x0000_i1027" DrawAspect="Content" ObjectID="_1599677591" r:id="rId22"/>
                        </w:object>
                      </w:r>
                    </w:p>
                    <w:p w14:paraId="3D669690" w14:textId="26F854AB" w:rsidR="00C9482B" w:rsidRPr="005771DB" w:rsidRDefault="00C9482B" w:rsidP="00C9482B">
                      <w:pPr>
                        <w:pStyle w:val="B1"/>
                        <w:rPr>
                          <w:lang w:val="en-US" w:eastAsia="ja-JP"/>
                        </w:rPr>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 xml:space="preserve">UE </w:t>
                      </w:r>
                      <w:r w:rsidRPr="00B916EC">
                        <w:t>applie</w:t>
                      </w:r>
                      <w:r>
                        <w:rPr>
                          <w:lang w:val="en-US"/>
                        </w:rPr>
                        <w:t>s</w:t>
                      </w:r>
                      <w:r w:rsidRPr="00B916EC">
                        <w:t xml:space="preserve"> in slot </w:t>
                      </w:r>
                      <w:r w:rsidRPr="00B916EC">
                        <w:rPr>
                          <w:position w:val="-6"/>
                        </w:rPr>
                        <w:object w:dxaOrig="460" w:dyaOrig="260" w14:anchorId="3403F047">
                          <v:shape id="_x0000_i1028" type="#_x0000_t75" style="width:22.8pt;height:13.5pt">
                            <v:imagedata r:id="rId23" o:title=""/>
                          </v:shape>
                          <o:OLEObject Type="Embed" ProgID="Equation.3" ShapeID="_x0000_i1028" DrawAspect="Content" ObjectID="_1599677592" r:id="rId24"/>
                        </w:object>
                      </w:r>
                    </w:p>
                    <w:p w14:paraId="23AAE184" w14:textId="6543A562" w:rsidR="00C9482B" w:rsidRPr="00B916EC" w:rsidRDefault="00C9482B" w:rsidP="00C9482B">
                      <w:pPr>
                        <w:pStyle w:val="B1"/>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80" w:dyaOrig="260" w14:anchorId="1625ABC3">
                          <v:shape id="_x0000_i1029" type="#_x0000_t75" style="width:23.4pt;height:13.5pt">
                            <v:imagedata r:id="rId20" o:title=""/>
                          </v:shape>
                          <o:OLEObject Type="Embed" ProgID="Equation.3" ShapeID="_x0000_i1029" DrawAspect="Content" ObjectID="_1599677593" r:id="rId25"/>
                        </w:object>
                      </w:r>
                      <w:r>
                        <w:rPr>
                          <w:lang w:val="en-US"/>
                        </w:rPr>
                        <w:t xml:space="preserve">that the UE </w:t>
                      </w:r>
                      <w:r w:rsidRPr="00B916EC">
                        <w:rPr>
                          <w:rFonts w:hint="eastAsia"/>
                          <w:lang w:eastAsia="zh-CN"/>
                        </w:rPr>
                        <w:t>applie</w:t>
                      </w:r>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80" w:dyaOrig="260" w14:anchorId="3E3B14C2">
                          <v:shape id="_x0000_i1030" type="#_x0000_t75" style="width:23.4pt;height:13.5pt">
                            <v:imagedata r:id="rId20" o:title=""/>
                          </v:shape>
                          <o:OLEObject Type="Embed" ProgID="Equation.3" ShapeID="_x0000_i1030" DrawAspect="Content" ObjectID="_1599677594" r:id="rId26"/>
                        </w:object>
                      </w:r>
                      <w:r w:rsidRPr="00B916EC">
                        <w:rPr>
                          <w:lang w:eastAsia="zh-CN"/>
                        </w:rPr>
                        <w:t xml:space="preserve"> in which the serving cell is active.</w:t>
                      </w:r>
                    </w:p>
                    <w:p w14:paraId="47B6FF71" w14:textId="68745937" w:rsidR="00EF403B" w:rsidRPr="00750E5F" w:rsidRDefault="00C9482B" w:rsidP="00C9482B">
                      <w:r>
                        <w:t>If</w:t>
                      </w:r>
                      <w:r w:rsidRPr="00B916EC">
                        <w:t xml:space="preserve"> a UE receives a deactivation command [1</w:t>
                      </w:r>
                      <w:r w:rsidRPr="00B916EC">
                        <w:rPr>
                          <w:lang w:val="en-US"/>
                        </w:rPr>
                        <w:t>1</w:t>
                      </w:r>
                      <w:r w:rsidRPr="00B916EC">
                        <w:t>, TS 38.3</w:t>
                      </w:r>
                      <w:r w:rsidRPr="00B916EC">
                        <w:rPr>
                          <w:lang w:val="en-US"/>
                        </w:rPr>
                        <w:t>2</w:t>
                      </w:r>
                      <w:r w:rsidRPr="00B916EC">
                        <w:t xml:space="preserve">1] for a secondary cell </w:t>
                      </w:r>
                      <w:r w:rsidRPr="00B916EC">
                        <w:rPr>
                          <w:iCs/>
                        </w:rPr>
                        <w:t xml:space="preserve">or the </w:t>
                      </w:r>
                      <w:r w:rsidRPr="00B916EC">
                        <w:rPr>
                          <w:i/>
                          <w:lang w:eastAsia="ja-JP"/>
                        </w:rPr>
                        <w:t>sCellDeactivationTimer</w:t>
                      </w:r>
                      <w:r w:rsidRPr="00B916EC" w:rsidDel="00FA1530">
                        <w:rPr>
                          <w:iCs/>
                        </w:rPr>
                        <w:t xml:space="preserve"> </w:t>
                      </w:r>
                      <w:r w:rsidRPr="00B916EC">
                        <w:rPr>
                          <w:iCs/>
                        </w:rPr>
                        <w:t>associated with the secondary cell expires</w:t>
                      </w:r>
                      <w:r w:rsidRPr="00B916EC">
                        <w:t xml:space="preserve"> in slot </w:t>
                      </w:r>
                      <w:r w:rsidRPr="00B916EC">
                        <w:rPr>
                          <w:position w:val="-6"/>
                        </w:rPr>
                        <w:object w:dxaOrig="180" w:dyaOrig="200" w14:anchorId="7B9823CD">
                          <v:shape id="_x0000_i1031" type="#_x0000_t75" style="width:8.7pt;height:9.9pt">
                            <v:imagedata r:id="rId18" o:title=""/>
                          </v:shape>
                          <o:OLEObject Type="Embed" ProgID="Equation.3" ShapeID="_x0000_i1031" DrawAspect="Content" ObjectID="_1599677595" r:id="rId27"/>
                        </w:object>
                      </w:r>
                      <w:r w:rsidRPr="00B916EC">
                        <w:t xml:space="preserve">, the </w:t>
                      </w:r>
                      <w:r>
                        <w:t xml:space="preserve">UE applies the </w:t>
                      </w:r>
                      <w:r w:rsidRPr="00B916EC">
                        <w:t>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 xml:space="preserve">for the actions related to CSI reporting on a serving cell which is active which </w:t>
                      </w:r>
                      <w:r>
                        <w:t xml:space="preserve">the UE </w:t>
                      </w:r>
                      <w:r w:rsidRPr="00B916EC">
                        <w:t>applie</w:t>
                      </w:r>
                      <w:r>
                        <w:t>s</w:t>
                      </w:r>
                      <w:r w:rsidRPr="00B916EC">
                        <w:t xml:space="preserve"> in slot </w:t>
                      </w:r>
                      <w:r w:rsidRPr="00B916EC">
                        <w:rPr>
                          <w:position w:val="-6"/>
                        </w:rPr>
                        <w:object w:dxaOrig="480" w:dyaOrig="260" w14:anchorId="16A25AB3">
                          <v:shape id="_x0000_i1032" type="#_x0000_t75" style="width:23.4pt;height:13.5pt">
                            <v:imagedata r:id="rId20" o:title=""/>
                          </v:shape>
                          <o:OLEObject Type="Embed" ProgID="Equation.3" ShapeID="_x0000_i1032" DrawAspect="Content" ObjectID="_1599677596" r:id="rId28"/>
                        </w:object>
                      </w:r>
                      <w:r w:rsidRPr="00B916EC">
                        <w:rPr>
                          <w:i/>
                        </w:rPr>
                        <w:t>.</w:t>
                      </w:r>
                    </w:p>
                  </w:txbxContent>
                </v:textbox>
                <w10:anchorlock/>
              </v:shape>
            </w:pict>
          </mc:Fallback>
        </mc:AlternateContent>
      </w:r>
    </w:p>
    <w:p w14:paraId="33FC5915" w14:textId="77777777" w:rsidR="00EF403B" w:rsidRDefault="00EF403B" w:rsidP="00EF403B">
      <w:pPr>
        <w:spacing w:after="0"/>
        <w:rPr>
          <w:lang w:eastAsia="zh-CN"/>
        </w:rPr>
      </w:pPr>
    </w:p>
    <w:p w14:paraId="72F2518B" w14:textId="3DDC96F1" w:rsidR="00EF403B" w:rsidRDefault="00EF403B" w:rsidP="00EF403B">
      <w:pPr>
        <w:spacing w:after="0"/>
        <w:rPr>
          <w:rFonts w:ascii="Arial" w:hAnsi="Arial" w:cs="Arial"/>
          <w:lang w:eastAsia="zh-CN"/>
        </w:rPr>
      </w:pPr>
      <w:r w:rsidRPr="00234A1E">
        <w:rPr>
          <w:rFonts w:ascii="Arial" w:hAnsi="Arial" w:cs="Arial"/>
          <w:lang w:eastAsia="zh-CN"/>
        </w:rPr>
        <w:t xml:space="preserve">We observe that the value of k is currently missing, and to our understanding the RAN4 specs only define the minimum requirements i.e. upper bounds on </w:t>
      </w:r>
      <w:r>
        <w:rPr>
          <w:rFonts w:ascii="Arial" w:hAnsi="Arial" w:cs="Arial"/>
          <w:lang w:eastAsia="zh-CN"/>
        </w:rPr>
        <w:t>activation delay</w:t>
      </w:r>
      <w:r w:rsidRPr="00234A1E">
        <w:rPr>
          <w:rFonts w:ascii="Arial" w:hAnsi="Arial" w:cs="Arial"/>
          <w:lang w:eastAsia="zh-CN"/>
        </w:rPr>
        <w:t xml:space="preserve">. </w:t>
      </w:r>
    </w:p>
    <w:p w14:paraId="5297729E" w14:textId="1714F3CA" w:rsidR="00584E07" w:rsidRDefault="00584E07" w:rsidP="00EF403B">
      <w:pPr>
        <w:spacing w:after="0"/>
        <w:rPr>
          <w:rFonts w:ascii="Arial" w:hAnsi="Arial" w:cs="Arial"/>
          <w:lang w:eastAsia="zh-CN"/>
        </w:rPr>
      </w:pPr>
    </w:p>
    <w:p w14:paraId="253149E9" w14:textId="77777777" w:rsidR="00EF403B" w:rsidRDefault="00EF403B" w:rsidP="00EF403B">
      <w:pPr>
        <w:spacing w:after="0"/>
        <w:rPr>
          <w:rFonts w:ascii="Arial" w:hAnsi="Arial" w:cs="Arial"/>
          <w:b/>
          <w:lang w:eastAsia="zh-CN"/>
        </w:rPr>
      </w:pPr>
    </w:p>
    <w:p w14:paraId="6EED272A" w14:textId="542CDAB4" w:rsidR="00EF403B" w:rsidRDefault="00EF403B" w:rsidP="00EF403B">
      <w:pPr>
        <w:spacing w:after="0"/>
        <w:jc w:val="both"/>
        <w:rPr>
          <w:rFonts w:ascii="Arial" w:hAnsi="Arial" w:cs="Arial"/>
          <w:lang w:eastAsia="zh-CN"/>
        </w:rPr>
      </w:pPr>
      <w:r>
        <w:rPr>
          <w:rFonts w:ascii="Arial" w:hAnsi="Arial" w:cs="Arial"/>
          <w:lang w:eastAsia="zh-CN"/>
        </w:rPr>
        <w:t xml:space="preserve"> In 38.133 the minimum requirement on activation delay is specified as </w:t>
      </w:r>
      <w:r w:rsidRPr="00DD7456">
        <w:rPr>
          <w:rFonts w:ascii="Arial" w:hAnsi="Arial" w:cs="Arial"/>
          <w:lang w:eastAsia="zh-CN"/>
        </w:rPr>
        <w:t>slot n+ [T</w:t>
      </w:r>
      <w:r>
        <w:rPr>
          <w:rFonts w:ascii="Arial" w:hAnsi="Arial" w:cs="Arial"/>
          <w:lang w:eastAsia="zh-CN"/>
        </w:rPr>
        <w:t>_</w:t>
      </w:r>
      <w:r w:rsidRPr="00DD7456">
        <w:rPr>
          <w:rFonts w:ascii="Arial" w:hAnsi="Arial" w:cs="Arial"/>
          <w:lang w:eastAsia="zh-CN"/>
        </w:rPr>
        <w:t>HARQ + T</w:t>
      </w:r>
      <w:r>
        <w:rPr>
          <w:rFonts w:ascii="Arial" w:hAnsi="Arial" w:cs="Arial"/>
          <w:lang w:eastAsia="zh-CN"/>
        </w:rPr>
        <w:t>_</w:t>
      </w:r>
      <w:r w:rsidRPr="00DD7456">
        <w:rPr>
          <w:rFonts w:ascii="Arial" w:hAnsi="Arial" w:cs="Arial"/>
          <w:lang w:eastAsia="zh-CN"/>
        </w:rPr>
        <w:t>activation_time + T</w:t>
      </w:r>
      <w:r>
        <w:rPr>
          <w:rFonts w:ascii="Arial" w:hAnsi="Arial" w:cs="Arial"/>
          <w:lang w:eastAsia="zh-CN"/>
        </w:rPr>
        <w:t>_</w:t>
      </w:r>
      <w:r w:rsidRPr="00DD7456">
        <w:rPr>
          <w:rFonts w:ascii="Arial" w:hAnsi="Arial" w:cs="Arial"/>
          <w:lang w:eastAsia="zh-CN"/>
        </w:rPr>
        <w:t>CSI_Reporting ]</w:t>
      </w:r>
      <w:r>
        <w:rPr>
          <w:rFonts w:ascii="Arial" w:hAnsi="Arial" w:cs="Arial"/>
          <w:lang w:eastAsia="zh-CN"/>
        </w:rPr>
        <w:t>. It is also specified that “</w:t>
      </w:r>
      <w:r w:rsidRPr="00DD7456">
        <w:rPr>
          <w:rFonts w:ascii="Arial" w:hAnsi="Arial" w:cs="Arial"/>
          <w:lang w:eastAsia="zh-CN"/>
        </w:rPr>
        <w:t>Starting from the slot specified in section 4.3 of [3] (timing for secondary Cell activation/deactivation) and until the UE has completed the SCell activation, the UE shall report out of range if the UE has available uplink resources to report CQI for the SCell.</w:t>
      </w:r>
      <w:r>
        <w:rPr>
          <w:rFonts w:ascii="Arial" w:hAnsi="Arial" w:cs="Arial"/>
          <w:lang w:eastAsia="zh-CN"/>
        </w:rPr>
        <w:t>”</w:t>
      </w:r>
      <w:r w:rsidR="00584E07">
        <w:rPr>
          <w:rFonts w:ascii="Arial" w:hAnsi="Arial" w:cs="Arial"/>
          <w:lang w:eastAsia="zh-CN"/>
        </w:rPr>
        <w:t>. The “</w:t>
      </w:r>
      <w:r w:rsidR="00584E07" w:rsidRPr="00DD7456">
        <w:rPr>
          <w:rFonts w:ascii="Arial" w:hAnsi="Arial" w:cs="Arial"/>
          <w:lang w:eastAsia="zh-CN"/>
        </w:rPr>
        <w:t>slot specified in section 4.3</w:t>
      </w:r>
      <w:r w:rsidR="00584E07">
        <w:rPr>
          <w:rFonts w:ascii="Arial" w:hAnsi="Arial" w:cs="Arial"/>
          <w:lang w:eastAsia="zh-CN"/>
        </w:rPr>
        <w:t>” in the 38.133 text is slot n+k in 38.213 and as mentioned above the definition of k is currently missing.</w:t>
      </w:r>
    </w:p>
    <w:p w14:paraId="1B0466F4" w14:textId="77777777" w:rsidR="00EF403B" w:rsidRDefault="00EF403B" w:rsidP="00EF403B">
      <w:pPr>
        <w:spacing w:after="0"/>
        <w:rPr>
          <w:rFonts w:ascii="Arial" w:hAnsi="Arial" w:cs="Arial"/>
          <w:lang w:eastAsia="zh-CN"/>
        </w:rPr>
      </w:pPr>
    </w:p>
    <w:p w14:paraId="323456C9" w14:textId="77777777" w:rsidR="00620625" w:rsidRDefault="00EF403B" w:rsidP="00EF403B">
      <w:pPr>
        <w:spacing w:after="0"/>
        <w:jc w:val="both"/>
        <w:rPr>
          <w:rFonts w:ascii="Arial" w:hAnsi="Arial" w:cs="Arial"/>
          <w:lang w:eastAsia="zh-CN"/>
        </w:rPr>
      </w:pPr>
      <w:r>
        <w:rPr>
          <w:rFonts w:ascii="Arial" w:hAnsi="Arial" w:cs="Arial"/>
          <w:lang w:eastAsia="zh-CN"/>
        </w:rPr>
        <w:lastRenderedPageBreak/>
        <w:t xml:space="preserve">For NR, given the flexible timing between PDSCH and HARQ-ACK we propose that the corresponding actions relation to Scell activation start from slot n+k1 (i.e., k=k1) where k1 is given by the the </w:t>
      </w:r>
      <w:r w:rsidRPr="00DD7456">
        <w:rPr>
          <w:rFonts w:ascii="Arial" w:hAnsi="Arial" w:cs="Arial"/>
          <w:lang w:eastAsia="zh-CN"/>
        </w:rPr>
        <w:t xml:space="preserve">PDSCH-to-HACK ACK timing indicator in the DCI scheduling the PDSCH </w:t>
      </w:r>
      <w:r>
        <w:rPr>
          <w:rFonts w:ascii="Arial" w:hAnsi="Arial" w:cs="Arial"/>
          <w:lang w:eastAsia="zh-CN"/>
        </w:rPr>
        <w:t>with</w:t>
      </w:r>
      <w:r w:rsidRPr="00DD7456">
        <w:rPr>
          <w:rFonts w:ascii="Arial" w:hAnsi="Arial" w:cs="Arial"/>
          <w:lang w:eastAsia="zh-CN"/>
        </w:rPr>
        <w:t xml:space="preserve"> activation MAC CE</w:t>
      </w:r>
      <w:r w:rsidR="00620625">
        <w:rPr>
          <w:rFonts w:ascii="Arial" w:hAnsi="Arial" w:cs="Arial"/>
          <w:lang w:eastAsia="zh-CN"/>
        </w:rPr>
        <w:t>.</w:t>
      </w:r>
    </w:p>
    <w:p w14:paraId="0F63D34F" w14:textId="77777777" w:rsidR="00620625" w:rsidRDefault="00620625" w:rsidP="00EF403B">
      <w:pPr>
        <w:spacing w:after="0"/>
        <w:jc w:val="both"/>
        <w:rPr>
          <w:rFonts w:ascii="Arial" w:hAnsi="Arial" w:cs="Arial"/>
          <w:lang w:eastAsia="zh-CN"/>
        </w:rPr>
      </w:pPr>
    </w:p>
    <w:p w14:paraId="12EE5950" w14:textId="1851D793" w:rsidR="00EF403B" w:rsidRPr="00584E07" w:rsidRDefault="00620625" w:rsidP="00EF403B">
      <w:pPr>
        <w:spacing w:after="0"/>
        <w:jc w:val="both"/>
        <w:rPr>
          <w:rFonts w:ascii="Arial" w:hAnsi="Arial" w:cs="Arial"/>
          <w:lang w:eastAsia="zh-CN"/>
        </w:rPr>
      </w:pPr>
      <w:r w:rsidRPr="00584E07">
        <w:rPr>
          <w:rFonts w:ascii="Arial" w:hAnsi="Arial" w:cs="Arial"/>
          <w:lang w:eastAsia="zh-CN"/>
        </w:rPr>
        <w:t>The timing can also incorporate MAC CE activation delay, which has been used e.g. in UE assumption on PDSCH RE mapping in response to MAC CE based activation of ZP CSI-RS resources (see 38.214 subclause 5.1.4.2).</w:t>
      </w:r>
    </w:p>
    <w:p w14:paraId="7C7BB4C9" w14:textId="30D39056" w:rsidR="00620625" w:rsidRPr="00584E07" w:rsidRDefault="00620625" w:rsidP="00EF403B">
      <w:pPr>
        <w:spacing w:after="0"/>
        <w:jc w:val="both"/>
        <w:rPr>
          <w:rFonts w:ascii="Arial" w:hAnsi="Arial" w:cs="Arial"/>
          <w:lang w:eastAsia="zh-CN"/>
        </w:rPr>
      </w:pPr>
    </w:p>
    <w:p w14:paraId="7D27BD25" w14:textId="20022543" w:rsidR="00620625" w:rsidRPr="00584E07" w:rsidRDefault="00620625" w:rsidP="00620625">
      <w:r w:rsidRPr="00584E07">
        <w:t>------------</w:t>
      </w:r>
      <w:r w:rsidR="00584E07">
        <w:t xml:space="preserve">sample text from </w:t>
      </w:r>
      <w:r w:rsidRPr="00584E07">
        <w:t>38.214 subcluase 5.1.4.2 -------------</w:t>
      </w:r>
    </w:p>
    <w:p w14:paraId="789020EF" w14:textId="77777777" w:rsidR="00620625" w:rsidRPr="00584E07" w:rsidRDefault="00620625" w:rsidP="00620625">
      <w:r w:rsidRPr="00584E07">
        <w:t>…..</w:t>
      </w:r>
    </w:p>
    <w:p w14:paraId="4C4C71A0" w14:textId="77777777" w:rsidR="00620625" w:rsidRPr="00584E07" w:rsidRDefault="00620625" w:rsidP="00620625">
      <w:r w:rsidRPr="00584E07">
        <w:t xml:space="preserve">For a UE configured with a list of </w:t>
      </w:r>
      <w:r w:rsidRPr="00584E07">
        <w:rPr>
          <w:i/>
          <w:iCs/>
        </w:rPr>
        <w:t>ZP-CSI-RS-ResourceSet(s)</w:t>
      </w:r>
      <w:r w:rsidRPr="00584E07">
        <w:t xml:space="preserve">, provided by higher layer parameter </w:t>
      </w:r>
      <w:r w:rsidRPr="00584E07">
        <w:rPr>
          <w:i/>
          <w:iCs/>
          <w:color w:val="000000"/>
        </w:rPr>
        <w:t>sp-ZP-CSI-RS-ResourceSetsToAddModList</w:t>
      </w:r>
      <w:r w:rsidRPr="00584E07">
        <w:t xml:space="preserve">, is configured </w:t>
      </w:r>
    </w:p>
    <w:p w14:paraId="2BAFEA42" w14:textId="77777777" w:rsidR="00620625" w:rsidRPr="00584E07" w:rsidRDefault="00620625" w:rsidP="00620625">
      <w:pPr>
        <w:ind w:left="568" w:hanging="284"/>
        <w:rPr>
          <w:rFonts w:ascii="Calibri" w:hAnsi="Calibri" w:cs="Calibri"/>
        </w:rPr>
      </w:pPr>
      <w:r w:rsidRPr="00584E07">
        <w:t xml:space="preserve">-     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rPr>
          <m:t>n+</m:t>
        </m:r>
        <m:sSubSup>
          <m:sSubSupPr>
            <m:ctrlPr>
              <w:rPr>
                <w:rFonts w:ascii="Cambria Math" w:hAnsi="Cambria Math" w:cs="Calibr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584E07">
        <w:t>.</w:t>
      </w:r>
    </w:p>
    <w:p w14:paraId="16BAA55E" w14:textId="77777777" w:rsidR="00620625" w:rsidRDefault="00620625" w:rsidP="00620625">
      <w:pPr>
        <w:ind w:left="568" w:hanging="284"/>
      </w:pPr>
      <w:r w:rsidRPr="00584E07">
        <w:t xml:space="preserve">-     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rPr>
          <m:t>n+</m:t>
        </m:r>
        <m:sSubSup>
          <m:sSubSupPr>
            <m:ctrlPr>
              <w:rPr>
                <w:rFonts w:ascii="Cambria Math" w:hAnsi="Cambria Math" w:cs="Calibr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584E07">
        <w:t>.</w:t>
      </w:r>
    </w:p>
    <w:p w14:paraId="5CE50E27" w14:textId="040A6D04" w:rsidR="00EF403B" w:rsidRDefault="00584E07" w:rsidP="00EF403B">
      <w:pPr>
        <w:spacing w:after="0"/>
        <w:rPr>
          <w:rFonts w:ascii="Arial" w:hAnsi="Arial" w:cs="Arial"/>
          <w:lang w:eastAsia="zh-CN"/>
        </w:rPr>
      </w:pPr>
      <w:r>
        <w:rPr>
          <w:rFonts w:ascii="Arial" w:hAnsi="Arial" w:cs="Arial"/>
          <w:lang w:eastAsia="zh-CN"/>
        </w:rPr>
        <w:t>-------------------------------------------------------------</w:t>
      </w:r>
    </w:p>
    <w:p w14:paraId="5A5CE1EE" w14:textId="77777777" w:rsidR="00EF403B" w:rsidRDefault="00EF403B" w:rsidP="00EF403B">
      <w:pPr>
        <w:spacing w:after="0"/>
        <w:rPr>
          <w:rFonts w:ascii="Arial" w:hAnsi="Arial" w:cs="Arial"/>
          <w:b/>
          <w:lang w:eastAsia="zh-CN"/>
        </w:rPr>
      </w:pPr>
    </w:p>
    <w:p w14:paraId="385459A7" w14:textId="031D7D87" w:rsidR="00EF403B" w:rsidRPr="00234A1E" w:rsidRDefault="00EF403B" w:rsidP="00EF403B">
      <w:pPr>
        <w:spacing w:after="0"/>
        <w:rPr>
          <w:rFonts w:ascii="Calibri" w:hAnsi="Calibri" w:cs="Arial"/>
          <w:b/>
          <w:lang w:eastAsia="zh-CN"/>
        </w:rPr>
      </w:pPr>
      <w:r w:rsidRPr="00234A1E">
        <w:rPr>
          <w:rFonts w:ascii="Calibri" w:hAnsi="Calibri" w:cs="Arial"/>
          <w:b/>
          <w:lang w:eastAsia="zh-CN"/>
        </w:rPr>
        <w:t xml:space="preserve">Proposal 1: Value of k in </w:t>
      </w:r>
      <w:r>
        <w:rPr>
          <w:rFonts w:ascii="Calibri" w:hAnsi="Calibri" w:cs="Arial"/>
          <w:b/>
          <w:lang w:eastAsia="zh-CN"/>
        </w:rPr>
        <w:t>subclause</w:t>
      </w:r>
      <w:r w:rsidRPr="00234A1E">
        <w:rPr>
          <w:rFonts w:ascii="Calibri" w:hAnsi="Calibri" w:cs="Arial"/>
          <w:b/>
          <w:lang w:eastAsia="zh-CN"/>
        </w:rPr>
        <w:t xml:space="preserve"> 4.3</w:t>
      </w:r>
      <w:r>
        <w:rPr>
          <w:rFonts w:ascii="Calibri" w:hAnsi="Calibri" w:cs="Arial"/>
          <w:b/>
          <w:lang w:eastAsia="zh-CN"/>
        </w:rPr>
        <w:t xml:space="preserve">, </w:t>
      </w:r>
      <w:r w:rsidRPr="00234A1E">
        <w:rPr>
          <w:rFonts w:ascii="Calibri" w:hAnsi="Calibri" w:cs="Arial"/>
          <w:b/>
          <w:lang w:eastAsia="zh-CN"/>
        </w:rPr>
        <w:t xml:space="preserve">38.213 is </w:t>
      </w:r>
      <w:r w:rsidRPr="00584E07">
        <w:rPr>
          <w:rFonts w:ascii="Calibri" w:hAnsi="Calibri" w:cs="Arial"/>
          <w:b/>
          <w:lang w:eastAsia="zh-CN"/>
        </w:rPr>
        <w:t xml:space="preserve">set </w:t>
      </w:r>
      <w:r w:rsidR="00620625" w:rsidRPr="00584E07">
        <w:rPr>
          <w:rFonts w:ascii="Calibri" w:hAnsi="Calibri" w:cs="Arial"/>
          <w:b/>
          <w:lang w:eastAsia="zh-CN"/>
        </w:rPr>
        <w:t xml:space="preserve">to </w:t>
      </w:r>
      <m:oMath>
        <m:r>
          <m:rPr>
            <m:sty m:val="bi"/>
          </m:rPr>
          <w:rPr>
            <w:rFonts w:ascii="Cambria Math" w:hAnsi="Cambria Math" w:cs="Arial"/>
            <w:lang w:eastAsia="zh-CN"/>
          </w:rPr>
          <m:t>k</m:t>
        </m:r>
        <m:r>
          <m:rPr>
            <m:sty m:val="bi"/>
          </m:rPr>
          <w:rPr>
            <w:rFonts w:ascii="Cambria Math" w:hAnsi="Cambria Math" w:cs="Arial"/>
            <w:lang w:eastAsia="zh-CN"/>
          </w:rPr>
          <m:t>1</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584E07">
        <w:rPr>
          <w:rFonts w:ascii="Calibri" w:hAnsi="Calibri" w:cs="Arial"/>
          <w:b/>
          <w:lang w:eastAsia="zh-CN"/>
        </w:rPr>
        <w:t>, where k1</w:t>
      </w:r>
      <w:r w:rsidRPr="00234A1E">
        <w:rPr>
          <w:rFonts w:ascii="Calibri" w:hAnsi="Calibri" w:cs="Arial"/>
          <w:b/>
          <w:lang w:eastAsia="zh-CN"/>
        </w:rPr>
        <w:t xml:space="preserve"> is the </w:t>
      </w:r>
      <w:bookmarkStart w:id="3" w:name="_Hlk521684677"/>
      <w:r w:rsidRPr="00234A1E">
        <w:rPr>
          <w:rFonts w:ascii="Calibri" w:hAnsi="Calibri" w:cs="Arial"/>
          <w:b/>
          <w:lang w:eastAsia="zh-CN"/>
        </w:rPr>
        <w:t>PDSCH-to-HACK ACK timing indicator in the DCI scheduling the PDSCH containing the activation MAC CE</w:t>
      </w:r>
      <w:bookmarkEnd w:id="3"/>
      <w:r w:rsidRPr="00234A1E">
        <w:rPr>
          <w:rFonts w:ascii="Calibri" w:hAnsi="Calibri" w:cs="Arial"/>
          <w:b/>
          <w:lang w:eastAsia="zh-CN"/>
        </w:rPr>
        <w:t>.</w:t>
      </w:r>
    </w:p>
    <w:p w14:paraId="17002E9E" w14:textId="052E375F" w:rsidR="00EF403B" w:rsidRDefault="00EF403B" w:rsidP="00EF403B">
      <w:pPr>
        <w:pStyle w:val="ListParagraph"/>
        <w:numPr>
          <w:ilvl w:val="0"/>
          <w:numId w:val="6"/>
        </w:numPr>
        <w:rPr>
          <w:rFonts w:cs="Arial"/>
          <w:b/>
          <w:lang w:eastAsia="zh-CN"/>
        </w:rPr>
      </w:pPr>
      <w:r>
        <w:rPr>
          <w:rFonts w:cs="Arial"/>
          <w:b/>
          <w:lang w:eastAsia="zh-CN"/>
        </w:rPr>
        <w:t>k</w:t>
      </w:r>
      <w:r w:rsidRPr="00234A1E">
        <w:rPr>
          <w:rFonts w:cs="Arial"/>
          <w:b/>
          <w:lang w:eastAsia="zh-CN"/>
        </w:rPr>
        <w:t xml:space="preserve">1 is defined in the numerology of the PUCCH containing the HARQ-ACK for the activation command. </w:t>
      </w:r>
    </w:p>
    <w:p w14:paraId="590EE644" w14:textId="77777777" w:rsidR="00584E07" w:rsidRDefault="00584E07" w:rsidP="00584E07">
      <w:pPr>
        <w:pStyle w:val="ListParagraph"/>
        <w:rPr>
          <w:rFonts w:cs="Arial"/>
          <w:b/>
          <w:lang w:eastAsia="zh-CN"/>
        </w:rPr>
      </w:pPr>
    </w:p>
    <w:p w14:paraId="5EE339AD" w14:textId="47A2BDEE" w:rsidR="006C1FD0" w:rsidRDefault="006C1FD0" w:rsidP="006C1FD0">
      <w:pPr>
        <w:rPr>
          <w:rFonts w:cs="Arial"/>
          <w:b/>
          <w:lang w:eastAsia="zh-CN"/>
        </w:rPr>
      </w:pPr>
    </w:p>
    <w:p w14:paraId="5C0D8B98" w14:textId="70DA68FF" w:rsidR="006C1FD0" w:rsidRDefault="006C1FD0" w:rsidP="006C1FD0">
      <w:pPr>
        <w:pStyle w:val="Heading2"/>
        <w:tabs>
          <w:tab w:val="clear" w:pos="666"/>
          <w:tab w:val="num" w:pos="576"/>
        </w:tabs>
        <w:ind w:left="576"/>
      </w:pPr>
      <w:r>
        <w:t>CORESET#0 and initial DL BWP for DCI size</w:t>
      </w:r>
    </w:p>
    <w:p w14:paraId="05FAE01F" w14:textId="2F373A20" w:rsidR="006C1FD0" w:rsidRPr="006C1FD0" w:rsidRDefault="007F6D77" w:rsidP="006C1FD0">
      <w:pPr>
        <w:rPr>
          <w:lang w:eastAsia="zh-CN"/>
        </w:rPr>
      </w:pPr>
      <w:r w:rsidRPr="007F6D77">
        <w:rPr>
          <w:lang w:eastAsia="zh-CN"/>
        </w:rPr>
        <w:t>Our view on this issue is discussed in the contribution: R1-1811488, Maintenance issues of physical downlink control channel, Ericsson [2].</w:t>
      </w:r>
    </w:p>
    <w:p w14:paraId="495D3F95" w14:textId="77777777" w:rsidR="006C1FD0" w:rsidRPr="006C1FD0" w:rsidRDefault="006C1FD0" w:rsidP="006C1FD0">
      <w:pPr>
        <w:rPr>
          <w:rFonts w:cs="Arial"/>
          <w:b/>
          <w:lang w:eastAsia="zh-CN"/>
        </w:rPr>
      </w:pPr>
    </w:p>
    <w:p w14:paraId="659CAF28" w14:textId="77777777" w:rsidR="00EF403B" w:rsidRPr="00176246" w:rsidRDefault="00EF403B" w:rsidP="00EF403B">
      <w:pPr>
        <w:pStyle w:val="Heading1"/>
      </w:pPr>
      <w:r w:rsidRPr="00CE0424">
        <w:t>Conclusion</w:t>
      </w:r>
    </w:p>
    <w:p w14:paraId="46F889B7" w14:textId="689F7279" w:rsidR="00EF403B" w:rsidRPr="004938D3" w:rsidRDefault="00C9482B" w:rsidP="00EF403B">
      <w:pPr>
        <w:rPr>
          <w:lang w:eastAsia="zh-CN"/>
        </w:rPr>
      </w:pPr>
      <w:r>
        <w:rPr>
          <w:lang w:eastAsia="zh-CN"/>
        </w:rPr>
        <w:t>We propose the following to complete the specification related to timing for Scell activation/deactivation in 38.213</w:t>
      </w:r>
    </w:p>
    <w:p w14:paraId="626C832E" w14:textId="77777777" w:rsidR="00EF403B" w:rsidRPr="00C9482B" w:rsidRDefault="00EF403B" w:rsidP="00EF403B">
      <w:pPr>
        <w:spacing w:after="0"/>
        <w:rPr>
          <w:rFonts w:ascii="Calibri" w:hAnsi="Calibri" w:cs="Arial"/>
          <w:b/>
          <w:lang w:eastAsia="zh-CN"/>
        </w:rPr>
      </w:pPr>
    </w:p>
    <w:p w14:paraId="48A344D0" w14:textId="77777777" w:rsidR="00C9482B" w:rsidRPr="00234A1E" w:rsidRDefault="00C9482B" w:rsidP="00C9482B">
      <w:pPr>
        <w:spacing w:after="0"/>
        <w:rPr>
          <w:rFonts w:ascii="Calibri" w:hAnsi="Calibri" w:cs="Arial"/>
          <w:b/>
          <w:lang w:eastAsia="zh-CN"/>
        </w:rPr>
      </w:pPr>
      <w:r w:rsidRPr="00234A1E">
        <w:rPr>
          <w:rFonts w:ascii="Calibri" w:hAnsi="Calibri" w:cs="Arial"/>
          <w:b/>
          <w:lang w:eastAsia="zh-CN"/>
        </w:rPr>
        <w:t xml:space="preserve">Proposal 1: Value of k in </w:t>
      </w:r>
      <w:r>
        <w:rPr>
          <w:rFonts w:ascii="Calibri" w:hAnsi="Calibri" w:cs="Arial"/>
          <w:b/>
          <w:lang w:eastAsia="zh-CN"/>
        </w:rPr>
        <w:t>subclause</w:t>
      </w:r>
      <w:r w:rsidRPr="00234A1E">
        <w:rPr>
          <w:rFonts w:ascii="Calibri" w:hAnsi="Calibri" w:cs="Arial"/>
          <w:b/>
          <w:lang w:eastAsia="zh-CN"/>
        </w:rPr>
        <w:t xml:space="preserve"> 4.3</w:t>
      </w:r>
      <w:r>
        <w:rPr>
          <w:rFonts w:ascii="Calibri" w:hAnsi="Calibri" w:cs="Arial"/>
          <w:b/>
          <w:lang w:eastAsia="zh-CN"/>
        </w:rPr>
        <w:t xml:space="preserve">, </w:t>
      </w:r>
      <w:r w:rsidRPr="00234A1E">
        <w:rPr>
          <w:rFonts w:ascii="Calibri" w:hAnsi="Calibri" w:cs="Arial"/>
          <w:b/>
          <w:lang w:eastAsia="zh-CN"/>
        </w:rPr>
        <w:t xml:space="preserve">38.213 is </w:t>
      </w:r>
      <w:r w:rsidRPr="00584E07">
        <w:rPr>
          <w:rFonts w:ascii="Calibri" w:hAnsi="Calibri" w:cs="Arial"/>
          <w:b/>
          <w:lang w:eastAsia="zh-CN"/>
        </w:rPr>
        <w:t xml:space="preserve">set to </w:t>
      </w:r>
      <m:oMath>
        <m:r>
          <m:rPr>
            <m:sty m:val="bi"/>
          </m:rPr>
          <w:rPr>
            <w:rFonts w:ascii="Cambria Math" w:hAnsi="Cambria Math" w:cs="Arial"/>
            <w:lang w:eastAsia="zh-CN"/>
          </w:rPr>
          <m:t>k</m:t>
        </m:r>
        <m:r>
          <m:rPr>
            <m:sty m:val="bi"/>
          </m:rPr>
          <w:rPr>
            <w:rFonts w:ascii="Cambria Math" w:hAnsi="Cambria Math" w:cs="Arial"/>
            <w:lang w:eastAsia="zh-CN"/>
          </w:rPr>
          <m:t>1</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584E07">
        <w:rPr>
          <w:rFonts w:ascii="Calibri" w:hAnsi="Calibri" w:cs="Arial"/>
          <w:b/>
          <w:lang w:eastAsia="zh-CN"/>
        </w:rPr>
        <w:t>, where k1</w:t>
      </w:r>
      <w:r w:rsidRPr="00234A1E">
        <w:rPr>
          <w:rFonts w:ascii="Calibri" w:hAnsi="Calibri" w:cs="Arial"/>
          <w:b/>
          <w:lang w:eastAsia="zh-CN"/>
        </w:rPr>
        <w:t xml:space="preserve"> is the PDSCH-to-HACK ACK timing indicator in the DCI scheduling the PDSCH containing the activation MAC CE.</w:t>
      </w:r>
    </w:p>
    <w:p w14:paraId="3A93C132" w14:textId="77777777" w:rsidR="00C9482B" w:rsidRDefault="00C9482B" w:rsidP="00C9482B">
      <w:pPr>
        <w:pStyle w:val="ListParagraph"/>
        <w:numPr>
          <w:ilvl w:val="0"/>
          <w:numId w:val="6"/>
        </w:numPr>
        <w:rPr>
          <w:rFonts w:cs="Arial"/>
          <w:b/>
          <w:lang w:eastAsia="zh-CN"/>
        </w:rPr>
      </w:pPr>
      <w:r>
        <w:rPr>
          <w:rFonts w:cs="Arial"/>
          <w:b/>
          <w:lang w:eastAsia="zh-CN"/>
        </w:rPr>
        <w:t>k</w:t>
      </w:r>
      <w:r w:rsidRPr="00234A1E">
        <w:rPr>
          <w:rFonts w:cs="Arial"/>
          <w:b/>
          <w:lang w:eastAsia="zh-CN"/>
        </w:rPr>
        <w:t xml:space="preserve">1 is defined in the numerology of the PUCCH containing the HARQ-ACK for the activation command. </w:t>
      </w:r>
    </w:p>
    <w:p w14:paraId="74C11C40" w14:textId="77777777" w:rsidR="00C9482B" w:rsidRPr="00C9482B" w:rsidRDefault="00C9482B" w:rsidP="00C9482B">
      <w:pPr>
        <w:rPr>
          <w:rFonts w:cs="Arial"/>
          <w:b/>
          <w:highlight w:val="yellow"/>
          <w:lang w:eastAsia="zh-CN"/>
        </w:rPr>
      </w:pPr>
    </w:p>
    <w:p w14:paraId="3855C730" w14:textId="77777777" w:rsidR="00EF403B" w:rsidRDefault="00EF403B" w:rsidP="00EF403B">
      <w:pPr>
        <w:pStyle w:val="Heading1"/>
      </w:pPr>
      <w:r>
        <w:t>References</w:t>
      </w:r>
    </w:p>
    <w:p w14:paraId="4DC749D7" w14:textId="3608A733" w:rsidR="00EF403B" w:rsidRDefault="00EF403B" w:rsidP="00EF403B">
      <w:pPr>
        <w:pStyle w:val="References"/>
      </w:pPr>
      <w:bookmarkStart w:id="4" w:name="_Ref167612885"/>
      <w:bookmarkStart w:id="5" w:name="_Ref167612671"/>
      <w:r>
        <w:t>3GPP TS 38.213 v15.1.2 (2018-06)</w:t>
      </w:r>
      <w:r w:rsidRPr="00CF195E">
        <w:t>.</w:t>
      </w:r>
      <w:bookmarkEnd w:id="4"/>
    </w:p>
    <w:p w14:paraId="05031A03" w14:textId="0D4BA157" w:rsidR="007F6D77" w:rsidRDefault="007F6D77" w:rsidP="007F6D77">
      <w:pPr>
        <w:pStyle w:val="References"/>
      </w:pPr>
      <w:r w:rsidRPr="007F6D77">
        <w:t>R1-1811488</w:t>
      </w:r>
      <w:r>
        <w:t>,</w:t>
      </w:r>
      <w:r w:rsidRPr="007F6D77">
        <w:t xml:space="preserve"> Maintenance issues of physical downlink control channel</w:t>
      </w:r>
      <w:r>
        <w:t>,</w:t>
      </w:r>
      <w:r w:rsidRPr="007F6D77">
        <w:t xml:space="preserve"> Ericsson</w:t>
      </w:r>
    </w:p>
    <w:bookmarkEnd w:id="5"/>
    <w:p w14:paraId="6758418C" w14:textId="77777777" w:rsidR="00E116F3" w:rsidRDefault="000B371D"/>
    <w:sectPr w:rsidR="00E116F3">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25467" w14:textId="77777777" w:rsidR="000B371D" w:rsidRDefault="000B371D">
      <w:pPr>
        <w:spacing w:after="0"/>
      </w:pPr>
      <w:r>
        <w:separator/>
      </w:r>
    </w:p>
  </w:endnote>
  <w:endnote w:type="continuationSeparator" w:id="0">
    <w:p w14:paraId="4BC94DB0" w14:textId="77777777" w:rsidR="000B371D" w:rsidRDefault="000B3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40533530"/>
      <w:docPartObj>
        <w:docPartGallery w:val="Page Numbers (Bottom of Page)"/>
        <w:docPartUnique/>
      </w:docPartObj>
    </w:sdtPr>
    <w:sdtEndPr>
      <w:rPr>
        <w:noProof/>
      </w:rPr>
    </w:sdtEndPr>
    <w:sdtContent>
      <w:p w14:paraId="1BE0E05E" w14:textId="77777777" w:rsidR="00733A15" w:rsidRDefault="00EF403B">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D0C2F8C" w14:textId="77777777" w:rsidR="00733A15" w:rsidRDefault="000B3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303C" w14:textId="77777777" w:rsidR="000B371D" w:rsidRDefault="000B371D">
      <w:pPr>
        <w:spacing w:after="0"/>
      </w:pPr>
      <w:r>
        <w:separator/>
      </w:r>
    </w:p>
  </w:footnote>
  <w:footnote w:type="continuationSeparator" w:id="0">
    <w:p w14:paraId="35ABCA8D" w14:textId="77777777" w:rsidR="000B371D" w:rsidRDefault="000B37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2657F9"/>
    <w:multiLevelType w:val="hybridMultilevel"/>
    <w:tmpl w:val="E9087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03B"/>
    <w:rsid w:val="00095BC1"/>
    <w:rsid w:val="000B371D"/>
    <w:rsid w:val="000F0B90"/>
    <w:rsid w:val="000F1A43"/>
    <w:rsid w:val="00161020"/>
    <w:rsid w:val="00183ED1"/>
    <w:rsid w:val="00342C7C"/>
    <w:rsid w:val="00447F1C"/>
    <w:rsid w:val="00545EEF"/>
    <w:rsid w:val="00584E07"/>
    <w:rsid w:val="00593028"/>
    <w:rsid w:val="00620625"/>
    <w:rsid w:val="0066336E"/>
    <w:rsid w:val="006774BE"/>
    <w:rsid w:val="006C1FD0"/>
    <w:rsid w:val="006D5DD0"/>
    <w:rsid w:val="007345B9"/>
    <w:rsid w:val="007F6D77"/>
    <w:rsid w:val="008A031C"/>
    <w:rsid w:val="00B00F5A"/>
    <w:rsid w:val="00B97E3A"/>
    <w:rsid w:val="00BA3FCF"/>
    <w:rsid w:val="00BD6470"/>
    <w:rsid w:val="00C25D75"/>
    <w:rsid w:val="00C706E9"/>
    <w:rsid w:val="00C9482B"/>
    <w:rsid w:val="00D94AEA"/>
    <w:rsid w:val="00DE726B"/>
    <w:rsid w:val="00E60531"/>
    <w:rsid w:val="00E96A9C"/>
    <w:rsid w:val="00EC12A6"/>
    <w:rsid w:val="00EF403B"/>
    <w:rsid w:val="00EF4B42"/>
    <w:rsid w:val="00F65751"/>
    <w:rsid w:val="00F9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DB7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4E0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EF403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
    <w:basedOn w:val="Heading1"/>
    <w:next w:val="Normal"/>
    <w:link w:val="Heading2Char1"/>
    <w:qFormat/>
    <w:rsid w:val="00EF403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F403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EF403B"/>
    <w:pPr>
      <w:numPr>
        <w:ilvl w:val="3"/>
      </w:numPr>
      <w:outlineLvl w:val="3"/>
    </w:pPr>
    <w:rPr>
      <w:sz w:val="24"/>
      <w:szCs w:val="24"/>
    </w:rPr>
  </w:style>
  <w:style w:type="paragraph" w:styleId="Heading5">
    <w:name w:val="heading 5"/>
    <w:aliases w:val="h5,Heading5"/>
    <w:basedOn w:val="Heading4"/>
    <w:next w:val="Normal"/>
    <w:link w:val="Heading5Char"/>
    <w:qFormat/>
    <w:rsid w:val="00EF403B"/>
    <w:pPr>
      <w:numPr>
        <w:ilvl w:val="4"/>
      </w:numPr>
      <w:outlineLvl w:val="4"/>
    </w:pPr>
    <w:rPr>
      <w:sz w:val="22"/>
      <w:szCs w:val="22"/>
    </w:rPr>
  </w:style>
  <w:style w:type="paragraph" w:styleId="Heading6">
    <w:name w:val="heading 6"/>
    <w:basedOn w:val="Normal"/>
    <w:next w:val="Normal"/>
    <w:link w:val="Heading6Char"/>
    <w:qFormat/>
    <w:rsid w:val="00EF403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F403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F403B"/>
    <w:pPr>
      <w:numPr>
        <w:ilvl w:val="7"/>
      </w:numPr>
      <w:outlineLvl w:val="7"/>
    </w:pPr>
  </w:style>
  <w:style w:type="paragraph" w:styleId="Heading9">
    <w:name w:val="heading 9"/>
    <w:basedOn w:val="Heading8"/>
    <w:next w:val="Normal"/>
    <w:link w:val="Heading9Char"/>
    <w:qFormat/>
    <w:rsid w:val="00EF40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F403B"/>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EF403B"/>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F403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403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EF403B"/>
    <w:rPr>
      <w:rFonts w:ascii="Arial" w:eastAsia="Times New Roman" w:hAnsi="Arial" w:cs="Arial"/>
      <w:lang w:val="en-GB" w:eastAsia="zh-CN"/>
    </w:rPr>
  </w:style>
  <w:style w:type="character" w:customStyle="1" w:styleId="Heading6Char">
    <w:name w:val="Heading 6 Char"/>
    <w:basedOn w:val="DefaultParagraphFont"/>
    <w:link w:val="Heading6"/>
    <w:rsid w:val="00EF403B"/>
    <w:rPr>
      <w:rFonts w:cs="Arial"/>
    </w:rPr>
  </w:style>
  <w:style w:type="character" w:customStyle="1" w:styleId="Heading7Char">
    <w:name w:val="Heading 7 Char"/>
    <w:basedOn w:val="DefaultParagraphFont"/>
    <w:link w:val="Heading7"/>
    <w:rsid w:val="00EF403B"/>
    <w:rPr>
      <w:rFonts w:cs="Arial"/>
    </w:rPr>
  </w:style>
  <w:style w:type="character" w:customStyle="1" w:styleId="Heading8Char">
    <w:name w:val="Heading 8 Char"/>
    <w:basedOn w:val="DefaultParagraphFont"/>
    <w:link w:val="Heading8"/>
    <w:rsid w:val="00EF403B"/>
    <w:rPr>
      <w:rFonts w:cs="Arial"/>
    </w:rPr>
  </w:style>
  <w:style w:type="character" w:customStyle="1" w:styleId="Heading9Char">
    <w:name w:val="Heading 9 Char"/>
    <w:basedOn w:val="DefaultParagraphFont"/>
    <w:link w:val="Heading9"/>
    <w:rsid w:val="00EF403B"/>
    <w:rPr>
      <w:rFonts w:cs="Arial"/>
    </w:rPr>
  </w:style>
  <w:style w:type="paragraph" w:customStyle="1" w:styleId="3GPPHeader">
    <w:name w:val="3GPP_Header"/>
    <w:basedOn w:val="Normal"/>
    <w:rsid w:val="00EF403B"/>
    <w:pPr>
      <w:tabs>
        <w:tab w:val="left" w:pos="1701"/>
        <w:tab w:val="right" w:pos="9639"/>
      </w:tabs>
      <w:spacing w:after="240"/>
    </w:pPr>
    <w:rPr>
      <w:b/>
      <w:sz w:val="24"/>
    </w:rPr>
  </w:style>
  <w:style w:type="paragraph" w:styleId="Footer">
    <w:name w:val="footer"/>
    <w:basedOn w:val="Header"/>
    <w:link w:val="FooterChar"/>
    <w:uiPriority w:val="99"/>
    <w:rsid w:val="00EF40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uiPriority w:val="99"/>
    <w:rsid w:val="00EF403B"/>
    <w:rPr>
      <w:rFonts w:ascii="Arial" w:eastAsia="Times New Roman" w:hAnsi="Arial" w:cs="Arial"/>
      <w:b/>
      <w:bCs/>
      <w:i/>
      <w:iCs/>
      <w:noProof/>
      <w:sz w:val="18"/>
      <w:szCs w:val="18"/>
      <w:lang w:eastAsia="zh-CN"/>
    </w:rPr>
  </w:style>
  <w:style w:type="paragraph" w:customStyle="1" w:styleId="Reference">
    <w:name w:val="Reference"/>
    <w:basedOn w:val="Normal"/>
    <w:link w:val="ReferenceChar"/>
    <w:qFormat/>
    <w:rsid w:val="00EF403B"/>
    <w:pPr>
      <w:numPr>
        <w:numId w:val="2"/>
      </w:numP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403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403B"/>
  </w:style>
  <w:style w:type="paragraph" w:customStyle="1" w:styleId="Proposal">
    <w:name w:val="Proposal"/>
    <w:basedOn w:val="Normal"/>
    <w:link w:val="ProposalChar"/>
    <w:qFormat/>
    <w:rsid w:val="00EF403B"/>
    <w:pPr>
      <w:numPr>
        <w:numId w:val="3"/>
      </w:numPr>
      <w:tabs>
        <w:tab w:val="left" w:pos="1701"/>
      </w:tabs>
    </w:pPr>
    <w:rPr>
      <w:b/>
      <w:bCs/>
    </w:rPr>
  </w:style>
  <w:style w:type="character" w:customStyle="1" w:styleId="ReferenceChar">
    <w:name w:val="Reference Char"/>
    <w:link w:val="Reference"/>
    <w:rsid w:val="00EF403B"/>
  </w:style>
  <w:style w:type="paragraph" w:styleId="ListParagraph">
    <w:name w:val="List Paragraph"/>
    <w:aliases w:val="- Bullets,목록 단락,リスト段落,列出段落,?? ??,?????,????"/>
    <w:basedOn w:val="Normal"/>
    <w:link w:val="ListParagraphChar"/>
    <w:uiPriority w:val="34"/>
    <w:qFormat/>
    <w:rsid w:val="00EF403B"/>
    <w:pPr>
      <w:spacing w:after="0"/>
      <w:ind w:left="720"/>
    </w:pPr>
    <w:rPr>
      <w:rFonts w:ascii="Calibri" w:hAnsi="Calibri"/>
      <w:lang w:eastAsia="sv-SE"/>
    </w:rPr>
  </w:style>
  <w:style w:type="table" w:styleId="TableGrid">
    <w:name w:val="Table Grid"/>
    <w:basedOn w:val="TableNormal"/>
    <w:uiPriority w:val="39"/>
    <w:rsid w:val="00EF403B"/>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EF403B"/>
    <w:rPr>
      <w:rFonts w:ascii="Calibri" w:hAnsi="Calibri"/>
      <w:lang w:eastAsia="sv-SE"/>
    </w:rPr>
  </w:style>
  <w:style w:type="character" w:customStyle="1" w:styleId="Heading2Char1">
    <w:name w:val="Heading 2 Char1"/>
    <w:aliases w:val="H2 Char1,h2 Char1,DO NOT USE_h2 Char,h21 Char,Head2A Char,2 Char,UNDERRUBRIK 1-2 Char,H2 Char Char,h2 Char Char"/>
    <w:link w:val="Heading2"/>
    <w:rsid w:val="00EF403B"/>
    <w:rPr>
      <w:rFonts w:ascii="Arial" w:eastAsia="Times New Roman" w:hAnsi="Arial" w:cs="Arial"/>
      <w:sz w:val="32"/>
      <w:szCs w:val="32"/>
      <w:lang w:val="en-GB" w:eastAsia="zh-CN"/>
    </w:rPr>
  </w:style>
  <w:style w:type="character" w:customStyle="1" w:styleId="ProposalChar">
    <w:name w:val="Proposal Char"/>
    <w:link w:val="Proposal"/>
    <w:rsid w:val="00EF403B"/>
    <w:rPr>
      <w:b/>
      <w:bCs/>
    </w:rPr>
  </w:style>
  <w:style w:type="paragraph" w:customStyle="1" w:styleId="References">
    <w:name w:val="References"/>
    <w:basedOn w:val="Normal"/>
    <w:rsid w:val="00EF403B"/>
    <w:pPr>
      <w:numPr>
        <w:numId w:val="5"/>
      </w:numPr>
      <w:autoSpaceDE w:val="0"/>
      <w:autoSpaceDN w:val="0"/>
      <w:snapToGrid w:val="0"/>
      <w:spacing w:after="60"/>
      <w:jc w:val="both"/>
    </w:pPr>
    <w:rPr>
      <w:rFonts w:eastAsiaTheme="minorEastAsia"/>
      <w:szCs w:val="16"/>
    </w:rPr>
  </w:style>
  <w:style w:type="paragraph" w:styleId="Header">
    <w:name w:val="header"/>
    <w:basedOn w:val="Normal"/>
    <w:link w:val="HeaderChar"/>
    <w:uiPriority w:val="99"/>
    <w:unhideWhenUsed/>
    <w:rsid w:val="00EF403B"/>
    <w:pPr>
      <w:tabs>
        <w:tab w:val="center" w:pos="4680"/>
        <w:tab w:val="right" w:pos="9360"/>
      </w:tabs>
      <w:spacing w:after="0"/>
    </w:pPr>
  </w:style>
  <w:style w:type="character" w:customStyle="1" w:styleId="HeaderChar">
    <w:name w:val="Header Char"/>
    <w:basedOn w:val="DefaultParagraphFont"/>
    <w:link w:val="Header"/>
    <w:uiPriority w:val="99"/>
    <w:rsid w:val="00EF403B"/>
  </w:style>
  <w:style w:type="character" w:styleId="CommentReference">
    <w:name w:val="annotation reference"/>
    <w:basedOn w:val="DefaultParagraphFont"/>
    <w:uiPriority w:val="99"/>
    <w:semiHidden/>
    <w:unhideWhenUsed/>
    <w:rsid w:val="00161020"/>
    <w:rPr>
      <w:sz w:val="16"/>
      <w:szCs w:val="16"/>
    </w:rPr>
  </w:style>
  <w:style w:type="paragraph" w:styleId="CommentText">
    <w:name w:val="annotation text"/>
    <w:basedOn w:val="Normal"/>
    <w:link w:val="CommentTextChar"/>
    <w:uiPriority w:val="99"/>
    <w:semiHidden/>
    <w:unhideWhenUsed/>
    <w:rsid w:val="00161020"/>
  </w:style>
  <w:style w:type="character" w:customStyle="1" w:styleId="CommentTextChar">
    <w:name w:val="Comment Text Char"/>
    <w:basedOn w:val="DefaultParagraphFont"/>
    <w:link w:val="CommentText"/>
    <w:uiPriority w:val="99"/>
    <w:semiHidden/>
    <w:rsid w:val="00161020"/>
    <w:rPr>
      <w:sz w:val="20"/>
      <w:szCs w:val="20"/>
    </w:rPr>
  </w:style>
  <w:style w:type="paragraph" w:styleId="CommentSubject">
    <w:name w:val="annotation subject"/>
    <w:basedOn w:val="CommentText"/>
    <w:next w:val="CommentText"/>
    <w:link w:val="CommentSubjectChar"/>
    <w:uiPriority w:val="99"/>
    <w:semiHidden/>
    <w:unhideWhenUsed/>
    <w:rsid w:val="00161020"/>
    <w:rPr>
      <w:b/>
      <w:bCs/>
    </w:rPr>
  </w:style>
  <w:style w:type="character" w:customStyle="1" w:styleId="CommentSubjectChar">
    <w:name w:val="Comment Subject Char"/>
    <w:basedOn w:val="CommentTextChar"/>
    <w:link w:val="CommentSubject"/>
    <w:uiPriority w:val="99"/>
    <w:semiHidden/>
    <w:rsid w:val="00161020"/>
    <w:rPr>
      <w:b/>
      <w:bCs/>
      <w:sz w:val="20"/>
      <w:szCs w:val="20"/>
    </w:rPr>
  </w:style>
  <w:style w:type="paragraph" w:styleId="Revision">
    <w:name w:val="Revision"/>
    <w:hidden/>
    <w:uiPriority w:val="99"/>
    <w:semiHidden/>
    <w:rsid w:val="00161020"/>
    <w:pPr>
      <w:spacing w:after="0" w:line="240" w:lineRule="auto"/>
    </w:pPr>
  </w:style>
  <w:style w:type="paragraph" w:styleId="BalloonText">
    <w:name w:val="Balloon Text"/>
    <w:basedOn w:val="Normal"/>
    <w:link w:val="BalloonTextChar"/>
    <w:uiPriority w:val="99"/>
    <w:semiHidden/>
    <w:unhideWhenUsed/>
    <w:rsid w:val="001610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020"/>
    <w:rPr>
      <w:rFonts w:ascii="Segoe UI" w:hAnsi="Segoe UI" w:cs="Segoe UI"/>
      <w:sz w:val="18"/>
      <w:szCs w:val="18"/>
    </w:rPr>
  </w:style>
  <w:style w:type="paragraph" w:customStyle="1" w:styleId="B1">
    <w:name w:val="B1"/>
    <w:basedOn w:val="Normal"/>
    <w:link w:val="B1Zchn"/>
    <w:qFormat/>
    <w:rsid w:val="00584E07"/>
    <w:pPr>
      <w:ind w:left="568" w:hanging="284"/>
    </w:pPr>
    <w:rPr>
      <w:lang w:val="x-none"/>
    </w:rPr>
  </w:style>
  <w:style w:type="character" w:customStyle="1" w:styleId="B1Zchn">
    <w:name w:val="B1 Zchn"/>
    <w:link w:val="B1"/>
    <w:rsid w:val="00584E07"/>
    <w:rPr>
      <w:rFonts w:ascii="Times New Roman" w:eastAsia="Times New Roman" w:hAnsi="Times New Roman" w:cs="Times New Roman"/>
      <w:sz w:val="20"/>
      <w:szCs w:val="20"/>
      <w:lang w:val="x-none"/>
    </w:rPr>
  </w:style>
  <w:style w:type="paragraph" w:customStyle="1" w:styleId="textintend1">
    <w:name w:val="text intend 1"/>
    <w:basedOn w:val="Normal"/>
    <w:rsid w:val="00584E07"/>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61462">
      <w:bodyDiv w:val="1"/>
      <w:marLeft w:val="0"/>
      <w:marRight w:val="0"/>
      <w:marTop w:val="0"/>
      <w:marBottom w:val="0"/>
      <w:divBdr>
        <w:top w:val="none" w:sz="0" w:space="0" w:color="auto"/>
        <w:left w:val="none" w:sz="0" w:space="0" w:color="auto"/>
        <w:bottom w:val="none" w:sz="0" w:space="0" w:color="auto"/>
        <w:right w:val="none" w:sz="0" w:space="0" w:color="auto"/>
      </w:divBdr>
    </w:div>
    <w:div w:id="67446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10.wmf"/><Relationship Id="rId26"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20.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30.wmf"/><Relationship Id="rId28"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2018-09-29T04:32:00Z</dcterms:created>
  <dcterms:modified xsi:type="dcterms:W3CDTF">2018-09-29T04:32:00Z</dcterms:modified>
</cp:coreProperties>
</file>